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49" w:rsidRPr="00186DCF" w:rsidRDefault="00A06449">
      <w:pPr>
        <w:spacing w:after="0" w:line="600" w:lineRule="exact"/>
        <w:jc w:val="center"/>
        <w:rPr>
          <w:rFonts w:ascii="方正小标宋_GBK" w:eastAsia="方正小标宋_GBK"/>
          <w:sz w:val="44"/>
          <w:szCs w:val="44"/>
        </w:rPr>
      </w:pPr>
      <w:r w:rsidRPr="00186DCF">
        <w:rPr>
          <w:rFonts w:ascii="方正小标宋_GBK" w:eastAsia="方正小标宋_GBK" w:hint="eastAsia"/>
          <w:sz w:val="44"/>
          <w:szCs w:val="44"/>
        </w:rPr>
        <w:t>关于</w:t>
      </w:r>
      <w:r w:rsidR="00D55109" w:rsidRPr="00186DCF">
        <w:rPr>
          <w:rFonts w:ascii="方正小标宋_GBK" w:eastAsia="方正小标宋_GBK" w:hint="eastAsia"/>
          <w:sz w:val="44"/>
          <w:szCs w:val="44"/>
        </w:rPr>
        <w:t>举办</w:t>
      </w:r>
      <w:r w:rsidRPr="00186DCF">
        <w:rPr>
          <w:rFonts w:ascii="方正小标宋_GBK" w:eastAsia="方正小标宋_GBK" w:hint="eastAsia"/>
          <w:sz w:val="44"/>
          <w:szCs w:val="44"/>
        </w:rPr>
        <w:t>第</w:t>
      </w:r>
      <w:r w:rsidR="00687451" w:rsidRPr="00186DCF">
        <w:rPr>
          <w:rFonts w:ascii="方正小标宋_GBK" w:eastAsia="方正小标宋_GBK" w:hint="eastAsia"/>
          <w:sz w:val="44"/>
          <w:szCs w:val="44"/>
        </w:rPr>
        <w:t>三</w:t>
      </w:r>
      <w:r w:rsidRPr="00186DCF">
        <w:rPr>
          <w:rFonts w:ascii="方正小标宋_GBK" w:eastAsia="方正小标宋_GBK" w:hint="eastAsia"/>
          <w:sz w:val="44"/>
          <w:szCs w:val="44"/>
        </w:rPr>
        <w:t>届“药谷杯”企业职工</w:t>
      </w:r>
    </w:p>
    <w:p w:rsidR="00A06449" w:rsidRPr="00186DCF" w:rsidRDefault="00A06449">
      <w:pPr>
        <w:spacing w:after="0" w:line="600" w:lineRule="exact"/>
        <w:jc w:val="center"/>
        <w:rPr>
          <w:rFonts w:ascii="方正小标宋_GBK" w:eastAsia="方正小标宋_GBK"/>
          <w:sz w:val="44"/>
          <w:szCs w:val="44"/>
        </w:rPr>
      </w:pPr>
      <w:r w:rsidRPr="00186DCF">
        <w:rPr>
          <w:rFonts w:ascii="方正小标宋_GBK" w:eastAsia="方正小标宋_GBK" w:hint="eastAsia"/>
          <w:sz w:val="44"/>
          <w:szCs w:val="44"/>
        </w:rPr>
        <w:t>男子篮球赛的通知</w:t>
      </w:r>
    </w:p>
    <w:p w:rsidR="00A06449" w:rsidRDefault="00A06449">
      <w:pPr>
        <w:spacing w:after="0" w:line="600" w:lineRule="exact"/>
        <w:rPr>
          <w:rFonts w:ascii="方正仿宋_GBK" w:eastAsia="方正仿宋_GBK"/>
          <w:sz w:val="32"/>
          <w:szCs w:val="32"/>
        </w:rPr>
      </w:pPr>
    </w:p>
    <w:p w:rsidR="00A06449" w:rsidRPr="00CF77EF" w:rsidRDefault="003F58B3" w:rsidP="00186DCF">
      <w:pPr>
        <w:spacing w:after="0" w:line="580" w:lineRule="exact"/>
        <w:rPr>
          <w:rFonts w:ascii="方正仿宋_GBK" w:eastAsia="方正仿宋_GBK"/>
          <w:sz w:val="32"/>
          <w:szCs w:val="32"/>
        </w:rPr>
      </w:pPr>
      <w:r>
        <w:rPr>
          <w:rFonts w:ascii="方正仿宋_GBK" w:eastAsia="方正仿宋_GBK" w:hint="eastAsia"/>
          <w:sz w:val="32"/>
          <w:szCs w:val="32"/>
        </w:rPr>
        <w:t>区内各</w:t>
      </w:r>
      <w:r w:rsidR="00D43DE5">
        <w:rPr>
          <w:rFonts w:ascii="方正仿宋_GBK" w:eastAsia="方正仿宋_GBK" w:hint="eastAsia"/>
          <w:sz w:val="32"/>
          <w:szCs w:val="32"/>
        </w:rPr>
        <w:t>企业</w:t>
      </w:r>
      <w:r w:rsidR="00A06449" w:rsidRPr="00CF77EF">
        <w:rPr>
          <w:rFonts w:ascii="方正仿宋_GBK" w:eastAsia="方正仿宋_GBK" w:hint="eastAsia"/>
          <w:sz w:val="32"/>
          <w:szCs w:val="32"/>
        </w:rPr>
        <w:t>：</w:t>
      </w:r>
    </w:p>
    <w:p w:rsidR="00A06449" w:rsidRDefault="007A412E" w:rsidP="00186DCF">
      <w:pPr>
        <w:spacing w:after="0" w:line="580" w:lineRule="exact"/>
        <w:ind w:firstLineChars="200" w:firstLine="640"/>
        <w:rPr>
          <w:rFonts w:ascii="方正仿宋_GBK" w:eastAsia="方正仿宋_GBK"/>
          <w:sz w:val="32"/>
          <w:szCs w:val="32"/>
        </w:rPr>
      </w:pPr>
      <w:r w:rsidRPr="007A412E">
        <w:rPr>
          <w:rFonts w:ascii="方正仿宋_GBK" w:eastAsia="方正仿宋_GBK" w:hint="eastAsia"/>
          <w:sz w:val="32"/>
          <w:szCs w:val="32"/>
        </w:rPr>
        <w:t>为了丰富</w:t>
      </w:r>
      <w:r>
        <w:rPr>
          <w:rFonts w:ascii="方正仿宋_GBK" w:eastAsia="方正仿宋_GBK" w:hint="eastAsia"/>
          <w:sz w:val="32"/>
          <w:szCs w:val="32"/>
        </w:rPr>
        <w:t>园区企业</w:t>
      </w:r>
      <w:r w:rsidR="00D43DE5">
        <w:rPr>
          <w:rFonts w:ascii="方正仿宋_GBK" w:eastAsia="方正仿宋_GBK" w:hint="eastAsia"/>
          <w:sz w:val="32"/>
          <w:szCs w:val="32"/>
        </w:rPr>
        <w:t>职工</w:t>
      </w:r>
      <w:r w:rsidRPr="007A412E">
        <w:rPr>
          <w:rFonts w:ascii="方正仿宋_GBK" w:eastAsia="方正仿宋_GBK" w:hint="eastAsia"/>
          <w:sz w:val="32"/>
          <w:szCs w:val="32"/>
        </w:rPr>
        <w:t>的业余生活，培养团队精神，展示青春活力</w:t>
      </w:r>
      <w:r>
        <w:rPr>
          <w:rFonts w:ascii="方正仿宋_GBK" w:eastAsia="方正仿宋_GBK" w:hint="eastAsia"/>
          <w:sz w:val="32"/>
          <w:szCs w:val="32"/>
        </w:rPr>
        <w:t>，</w:t>
      </w:r>
      <w:r w:rsidRPr="007A412E">
        <w:rPr>
          <w:rFonts w:ascii="方正仿宋_GBK" w:eastAsia="方正仿宋_GBK" w:hint="eastAsia"/>
          <w:sz w:val="32"/>
          <w:szCs w:val="32"/>
        </w:rPr>
        <w:t>促进各</w:t>
      </w:r>
      <w:r>
        <w:rPr>
          <w:rFonts w:ascii="方正仿宋_GBK" w:eastAsia="方正仿宋_GBK" w:hint="eastAsia"/>
          <w:sz w:val="32"/>
          <w:szCs w:val="32"/>
        </w:rPr>
        <w:t>企业</w:t>
      </w:r>
      <w:r w:rsidRPr="007A412E">
        <w:rPr>
          <w:rFonts w:ascii="方正仿宋_GBK" w:eastAsia="方正仿宋_GBK" w:hint="eastAsia"/>
          <w:sz w:val="32"/>
          <w:szCs w:val="32"/>
        </w:rPr>
        <w:t>间</w:t>
      </w:r>
      <w:r>
        <w:rPr>
          <w:rFonts w:ascii="方正仿宋_GBK" w:eastAsia="方正仿宋_GBK" w:hint="eastAsia"/>
          <w:sz w:val="32"/>
          <w:szCs w:val="32"/>
        </w:rPr>
        <w:t>的</w:t>
      </w:r>
      <w:r w:rsidRPr="007A412E">
        <w:rPr>
          <w:rFonts w:ascii="方正仿宋_GBK" w:eastAsia="方正仿宋_GBK" w:hint="eastAsia"/>
          <w:sz w:val="32"/>
          <w:szCs w:val="32"/>
        </w:rPr>
        <w:t>友谊，</w:t>
      </w:r>
      <w:r w:rsidR="00D43DE5" w:rsidRPr="007A412E">
        <w:rPr>
          <w:rFonts w:ascii="方正仿宋_GBK" w:eastAsia="方正仿宋_GBK" w:hint="eastAsia"/>
          <w:sz w:val="32"/>
          <w:szCs w:val="32"/>
        </w:rPr>
        <w:t>增强</w:t>
      </w:r>
      <w:r w:rsidR="00D43DE5">
        <w:rPr>
          <w:rFonts w:ascii="方正仿宋_GBK" w:eastAsia="方正仿宋_GBK" w:hint="eastAsia"/>
          <w:sz w:val="32"/>
          <w:szCs w:val="32"/>
        </w:rPr>
        <w:t>药谷园区</w:t>
      </w:r>
      <w:r w:rsidR="00D43DE5" w:rsidRPr="007A412E">
        <w:rPr>
          <w:rFonts w:ascii="方正仿宋_GBK" w:eastAsia="方正仿宋_GBK" w:hint="eastAsia"/>
          <w:sz w:val="32"/>
          <w:szCs w:val="32"/>
        </w:rPr>
        <w:t>凝聚力，</w:t>
      </w:r>
      <w:r w:rsidRPr="007A412E">
        <w:rPr>
          <w:rFonts w:ascii="方正仿宋_GBK" w:eastAsia="方正仿宋_GBK" w:hint="eastAsia"/>
          <w:sz w:val="32"/>
          <w:szCs w:val="32"/>
        </w:rPr>
        <w:t>营造一个积极、健康、热烈、活沷、和谐的园区环境</w:t>
      </w:r>
      <w:r>
        <w:rPr>
          <w:rFonts w:ascii="方正仿宋_GBK" w:eastAsia="方正仿宋_GBK" w:hint="eastAsia"/>
          <w:sz w:val="32"/>
          <w:szCs w:val="32"/>
        </w:rPr>
        <w:t>，南京生物医药谷</w:t>
      </w:r>
      <w:r w:rsidR="00075BB4">
        <w:rPr>
          <w:rFonts w:ascii="方正仿宋_GBK" w:eastAsia="方正仿宋_GBK" w:hint="eastAsia"/>
          <w:sz w:val="32"/>
          <w:szCs w:val="32"/>
        </w:rPr>
        <w:t>发展中心</w:t>
      </w:r>
      <w:r w:rsidR="00A06449" w:rsidRPr="00CF77EF">
        <w:rPr>
          <w:rFonts w:ascii="方正仿宋_GBK" w:eastAsia="方正仿宋_GBK" w:hint="eastAsia"/>
          <w:sz w:val="32"/>
          <w:szCs w:val="32"/>
        </w:rPr>
        <w:t>拟组织第</w:t>
      </w:r>
      <w:r w:rsidR="00687451">
        <w:rPr>
          <w:rFonts w:ascii="方正仿宋_GBK" w:eastAsia="方正仿宋_GBK" w:hint="eastAsia"/>
          <w:sz w:val="32"/>
          <w:szCs w:val="32"/>
        </w:rPr>
        <w:t>三</w:t>
      </w:r>
      <w:r w:rsidR="00A06449" w:rsidRPr="00CF77EF">
        <w:rPr>
          <w:rFonts w:ascii="方正仿宋_GBK" w:eastAsia="方正仿宋_GBK" w:hint="eastAsia"/>
          <w:sz w:val="32"/>
          <w:szCs w:val="32"/>
        </w:rPr>
        <w:t>届“药谷杯”</w:t>
      </w:r>
      <w:r w:rsidR="00075BB4">
        <w:rPr>
          <w:rFonts w:ascii="方正仿宋_GBK" w:eastAsia="方正仿宋_GBK" w:hint="eastAsia"/>
          <w:sz w:val="32"/>
          <w:szCs w:val="32"/>
        </w:rPr>
        <w:t>企业职工</w:t>
      </w:r>
      <w:r w:rsidR="00A06449" w:rsidRPr="00CF77EF">
        <w:rPr>
          <w:rFonts w:ascii="方正仿宋_GBK" w:eastAsia="方正仿宋_GBK" w:hint="eastAsia"/>
          <w:sz w:val="32"/>
          <w:szCs w:val="32"/>
        </w:rPr>
        <w:t>男子篮球赛活动。现将相关事项通知如下：</w:t>
      </w:r>
    </w:p>
    <w:p w:rsidR="00A06449" w:rsidRPr="00F773DA" w:rsidRDefault="00A06449" w:rsidP="00186DCF">
      <w:pPr>
        <w:spacing w:after="0" w:line="580" w:lineRule="exact"/>
        <w:ind w:firstLineChars="200" w:firstLine="640"/>
        <w:rPr>
          <w:rFonts w:ascii="方正黑体_GBK" w:eastAsia="方正黑体_GBK"/>
          <w:sz w:val="32"/>
          <w:szCs w:val="32"/>
        </w:rPr>
      </w:pPr>
      <w:r w:rsidRPr="00F773DA">
        <w:rPr>
          <w:rFonts w:ascii="方正黑体_GBK" w:eastAsia="方正黑体_GBK" w:hint="eastAsia"/>
          <w:sz w:val="32"/>
          <w:szCs w:val="32"/>
        </w:rPr>
        <w:t>一、活动主题</w:t>
      </w:r>
    </w:p>
    <w:p w:rsidR="00A06449" w:rsidRDefault="00A06449" w:rsidP="00186DCF">
      <w:pPr>
        <w:spacing w:after="0" w:line="580" w:lineRule="exact"/>
        <w:ind w:firstLineChars="200" w:firstLine="640"/>
        <w:rPr>
          <w:rFonts w:ascii="方正仿宋_GBK" w:eastAsia="方正仿宋_GBK"/>
          <w:sz w:val="32"/>
          <w:szCs w:val="32"/>
        </w:rPr>
      </w:pPr>
      <w:r w:rsidRPr="00CF77EF">
        <w:rPr>
          <w:rFonts w:ascii="方正仿宋_GBK" w:eastAsia="方正仿宋_GBK" w:hint="eastAsia"/>
          <w:sz w:val="32"/>
          <w:szCs w:val="32"/>
        </w:rPr>
        <w:t>展企业风采，聚药谷力量</w:t>
      </w:r>
    </w:p>
    <w:p w:rsidR="00A06449" w:rsidRPr="00F773DA" w:rsidRDefault="00A06449" w:rsidP="00186DCF">
      <w:pPr>
        <w:spacing w:after="0" w:line="580" w:lineRule="exact"/>
        <w:ind w:firstLineChars="200" w:firstLine="640"/>
        <w:rPr>
          <w:rFonts w:ascii="方正黑体_GBK" w:eastAsia="方正黑体_GBK"/>
          <w:sz w:val="32"/>
          <w:szCs w:val="32"/>
        </w:rPr>
      </w:pPr>
      <w:r w:rsidRPr="00F773DA">
        <w:rPr>
          <w:rFonts w:ascii="方正黑体_GBK" w:eastAsia="方正黑体_GBK" w:hint="eastAsia"/>
          <w:sz w:val="32"/>
          <w:szCs w:val="32"/>
        </w:rPr>
        <w:t>二、比赛时间、地点</w:t>
      </w:r>
    </w:p>
    <w:p w:rsidR="00A06449" w:rsidRDefault="00A06449" w:rsidP="00186DCF">
      <w:pPr>
        <w:spacing w:after="0" w:line="580" w:lineRule="exact"/>
        <w:ind w:firstLineChars="200" w:firstLine="640"/>
        <w:rPr>
          <w:rFonts w:ascii="方正仿宋_GBK" w:eastAsia="方正仿宋_GBK"/>
          <w:sz w:val="32"/>
          <w:szCs w:val="32"/>
        </w:rPr>
      </w:pPr>
      <w:r w:rsidRPr="00CF77EF">
        <w:rPr>
          <w:rFonts w:ascii="方正仿宋_GBK" w:eastAsia="方正仿宋_GBK" w:hint="eastAsia"/>
          <w:sz w:val="32"/>
          <w:szCs w:val="32"/>
        </w:rPr>
        <w:t>时间：初定</w:t>
      </w:r>
      <w:r w:rsidRPr="00CF77EF">
        <w:rPr>
          <w:rFonts w:ascii="方正仿宋_GBK" w:eastAsia="方正仿宋_GBK"/>
          <w:sz w:val="32"/>
          <w:szCs w:val="32"/>
        </w:rPr>
        <w:t>201</w:t>
      </w:r>
      <w:r w:rsidR="00687451">
        <w:rPr>
          <w:rFonts w:ascii="方正仿宋_GBK" w:eastAsia="方正仿宋_GBK" w:hint="eastAsia"/>
          <w:sz w:val="32"/>
          <w:szCs w:val="32"/>
        </w:rPr>
        <w:t>7</w:t>
      </w:r>
      <w:r w:rsidRPr="00CF77EF">
        <w:rPr>
          <w:rFonts w:ascii="方正仿宋_GBK" w:eastAsia="方正仿宋_GBK" w:hint="eastAsia"/>
          <w:sz w:val="32"/>
          <w:szCs w:val="32"/>
        </w:rPr>
        <w:t>年</w:t>
      </w:r>
      <w:r w:rsidRPr="00CF77EF">
        <w:rPr>
          <w:rFonts w:ascii="方正仿宋_GBK" w:eastAsia="方正仿宋_GBK"/>
          <w:sz w:val="32"/>
          <w:szCs w:val="32"/>
        </w:rPr>
        <w:t>5</w:t>
      </w:r>
      <w:r w:rsidRPr="00CF77EF">
        <w:rPr>
          <w:rFonts w:ascii="方正仿宋_GBK" w:eastAsia="方正仿宋_GBK" w:hint="eastAsia"/>
          <w:sz w:val="32"/>
          <w:szCs w:val="32"/>
        </w:rPr>
        <w:t>月</w:t>
      </w:r>
      <w:r w:rsidRPr="00CF77EF">
        <w:rPr>
          <w:rFonts w:ascii="方正仿宋_GBK" w:eastAsia="方正仿宋_GBK"/>
          <w:sz w:val="32"/>
          <w:szCs w:val="32"/>
        </w:rPr>
        <w:t>1</w:t>
      </w:r>
      <w:r w:rsidR="007A412E">
        <w:rPr>
          <w:rFonts w:ascii="方正仿宋_GBK" w:eastAsia="方正仿宋_GBK" w:hint="eastAsia"/>
          <w:sz w:val="32"/>
          <w:szCs w:val="32"/>
        </w:rPr>
        <w:t>8</w:t>
      </w:r>
      <w:r w:rsidRPr="00CF77EF">
        <w:rPr>
          <w:rFonts w:ascii="方正仿宋_GBK" w:eastAsia="方正仿宋_GBK" w:hint="eastAsia"/>
          <w:sz w:val="32"/>
          <w:szCs w:val="32"/>
        </w:rPr>
        <w:t>日</w:t>
      </w:r>
      <w:r w:rsidR="00075BB4">
        <w:rPr>
          <w:rFonts w:ascii="方正仿宋_GBK" w:eastAsia="方正仿宋_GBK" w:hint="eastAsia"/>
          <w:sz w:val="32"/>
          <w:szCs w:val="32"/>
        </w:rPr>
        <w:t>开始比赛</w:t>
      </w:r>
    </w:p>
    <w:p w:rsidR="00A06449" w:rsidRDefault="00A06449" w:rsidP="00186DCF">
      <w:pPr>
        <w:spacing w:after="0" w:line="580" w:lineRule="exact"/>
        <w:ind w:firstLineChars="200" w:firstLine="640"/>
        <w:rPr>
          <w:rFonts w:ascii="方正仿宋_GBK" w:eastAsia="方正仿宋_GBK"/>
          <w:sz w:val="32"/>
          <w:szCs w:val="32"/>
        </w:rPr>
      </w:pPr>
      <w:r w:rsidRPr="00CF77EF">
        <w:rPr>
          <w:rFonts w:ascii="方正仿宋_GBK" w:eastAsia="方正仿宋_GBK" w:hint="eastAsia"/>
          <w:sz w:val="32"/>
          <w:szCs w:val="32"/>
        </w:rPr>
        <w:t>地点：</w:t>
      </w:r>
      <w:r w:rsidR="00687451">
        <w:rPr>
          <w:rFonts w:ascii="方正仿宋_GBK" w:eastAsia="方正仿宋_GBK" w:hint="eastAsia"/>
          <w:sz w:val="32"/>
          <w:szCs w:val="32"/>
        </w:rPr>
        <w:t>南京浦口实验小学高新分校</w:t>
      </w:r>
    </w:p>
    <w:p w:rsidR="00051D13" w:rsidRPr="00051D13" w:rsidRDefault="00051D13" w:rsidP="00051D13">
      <w:pPr>
        <w:spacing w:after="0" w:line="580" w:lineRule="exact"/>
        <w:ind w:firstLineChars="200" w:firstLine="640"/>
        <w:rPr>
          <w:rFonts w:ascii="方正黑体_GBK" w:eastAsia="方正黑体_GBK"/>
          <w:sz w:val="32"/>
          <w:szCs w:val="32"/>
        </w:rPr>
      </w:pPr>
      <w:r>
        <w:rPr>
          <w:rFonts w:ascii="方正黑体_GBK" w:eastAsia="方正黑体_GBK" w:hint="eastAsia"/>
          <w:sz w:val="32"/>
          <w:szCs w:val="32"/>
        </w:rPr>
        <w:t>三</w:t>
      </w:r>
      <w:r w:rsidRPr="00051D13">
        <w:rPr>
          <w:rFonts w:ascii="方正黑体_GBK" w:eastAsia="方正黑体_GBK" w:hint="eastAsia"/>
          <w:sz w:val="32"/>
          <w:szCs w:val="32"/>
        </w:rPr>
        <w:t>、</w:t>
      </w:r>
      <w:r w:rsidRPr="00051D13">
        <w:rPr>
          <w:rFonts w:ascii="方正黑体_GBK" w:eastAsia="方正黑体_GBK" w:hint="eastAsia"/>
          <w:sz w:val="32"/>
          <w:szCs w:val="32"/>
        </w:rPr>
        <w:tab/>
        <w:t>参赛范围及组队要求</w:t>
      </w:r>
    </w:p>
    <w:p w:rsidR="00051D13" w:rsidRPr="00051D13" w:rsidRDefault="00051D13" w:rsidP="00051D13">
      <w:pPr>
        <w:spacing w:after="0" w:line="580" w:lineRule="exact"/>
        <w:ind w:firstLineChars="200" w:firstLine="640"/>
        <w:rPr>
          <w:rFonts w:ascii="方正仿宋_GBK" w:eastAsia="方正仿宋_GBK"/>
          <w:sz w:val="32"/>
          <w:szCs w:val="32"/>
        </w:rPr>
      </w:pPr>
      <w:r w:rsidRPr="00051D13">
        <w:rPr>
          <w:rFonts w:ascii="方正仿宋_GBK" w:eastAsia="方正仿宋_GBK" w:hint="eastAsia"/>
          <w:sz w:val="32"/>
          <w:szCs w:val="32"/>
        </w:rPr>
        <w:t>1、参赛范围：高新区内生物医药企业（可根据本单位的情况自组队参加比赛，也可与</w:t>
      </w:r>
      <w:r w:rsidR="00075BB4">
        <w:rPr>
          <w:rFonts w:ascii="方正仿宋_GBK" w:eastAsia="方正仿宋_GBK" w:hint="eastAsia"/>
          <w:sz w:val="32"/>
          <w:szCs w:val="32"/>
        </w:rPr>
        <w:t>区内医药</w:t>
      </w:r>
      <w:r w:rsidRPr="00051D13">
        <w:rPr>
          <w:rFonts w:ascii="方正仿宋_GBK" w:eastAsia="方正仿宋_GBK" w:hint="eastAsia"/>
          <w:sz w:val="32"/>
          <w:szCs w:val="32"/>
        </w:rPr>
        <w:t>企业之间组联队参加比赛）。</w:t>
      </w:r>
    </w:p>
    <w:p w:rsidR="00051D13" w:rsidRDefault="00051D13" w:rsidP="00051D13">
      <w:pPr>
        <w:spacing w:after="0" w:line="580" w:lineRule="exact"/>
        <w:ind w:firstLineChars="200" w:firstLine="640"/>
        <w:rPr>
          <w:rFonts w:ascii="方正仿宋_GBK" w:eastAsia="方正仿宋_GBK"/>
          <w:sz w:val="32"/>
          <w:szCs w:val="32"/>
        </w:rPr>
      </w:pPr>
      <w:r w:rsidRPr="00051D13">
        <w:rPr>
          <w:rFonts w:ascii="方正仿宋_GBK" w:eastAsia="方正仿宋_GBK" w:hint="eastAsia"/>
          <w:sz w:val="32"/>
          <w:szCs w:val="32"/>
        </w:rPr>
        <w:t>2、组队要求：参赛企业代表队每队限报12名球员。凡参赛队员必须为药谷企业的在职员工，参赛球队严禁邀请外援。</w:t>
      </w:r>
    </w:p>
    <w:p w:rsidR="00051D13" w:rsidRDefault="00051D13" w:rsidP="00051D13">
      <w:pPr>
        <w:spacing w:after="0" w:line="580" w:lineRule="exact"/>
        <w:ind w:firstLineChars="200" w:firstLine="640"/>
        <w:rPr>
          <w:rFonts w:ascii="方正黑体_GBK" w:eastAsia="方正黑体_GBK"/>
          <w:sz w:val="32"/>
          <w:szCs w:val="32"/>
        </w:rPr>
      </w:pPr>
      <w:r>
        <w:rPr>
          <w:rFonts w:ascii="方正黑体_GBK" w:eastAsia="方正黑体_GBK" w:hint="eastAsia"/>
          <w:sz w:val="32"/>
          <w:szCs w:val="32"/>
        </w:rPr>
        <w:t>四</w:t>
      </w:r>
      <w:r w:rsidRPr="00F773DA">
        <w:rPr>
          <w:rFonts w:ascii="方正黑体_GBK" w:eastAsia="方正黑体_GBK" w:hint="eastAsia"/>
          <w:sz w:val="32"/>
          <w:szCs w:val="32"/>
        </w:rPr>
        <w:t>、报名方式</w:t>
      </w:r>
    </w:p>
    <w:p w:rsidR="00051D13" w:rsidRPr="00E331B9" w:rsidRDefault="00051D13" w:rsidP="00E331B9">
      <w:pPr>
        <w:spacing w:after="0" w:line="580" w:lineRule="exact"/>
        <w:ind w:firstLineChars="200" w:firstLine="640"/>
        <w:rPr>
          <w:rFonts w:ascii="方正仿宋_GBK" w:eastAsia="方正仿宋_GBK"/>
          <w:sz w:val="32"/>
          <w:szCs w:val="32"/>
        </w:rPr>
      </w:pPr>
      <w:r w:rsidRPr="00051D13">
        <w:rPr>
          <w:rFonts w:ascii="方正仿宋_GBK" w:eastAsia="方正仿宋_GBK" w:hint="eastAsia"/>
          <w:sz w:val="32"/>
          <w:szCs w:val="32"/>
        </w:rPr>
        <w:t>各参赛企业负责人须在201</w:t>
      </w:r>
      <w:r>
        <w:rPr>
          <w:rFonts w:ascii="方正仿宋_GBK" w:eastAsia="方正仿宋_GBK" w:hint="eastAsia"/>
          <w:sz w:val="32"/>
          <w:szCs w:val="32"/>
        </w:rPr>
        <w:t>7</w:t>
      </w:r>
      <w:r w:rsidRPr="00051D13">
        <w:rPr>
          <w:rFonts w:ascii="方正仿宋_GBK" w:eastAsia="方正仿宋_GBK" w:hint="eastAsia"/>
          <w:sz w:val="32"/>
          <w:szCs w:val="32"/>
        </w:rPr>
        <w:t>年5月1</w:t>
      </w:r>
      <w:r>
        <w:rPr>
          <w:rFonts w:ascii="方正仿宋_GBK" w:eastAsia="方正仿宋_GBK" w:hint="eastAsia"/>
          <w:sz w:val="32"/>
          <w:szCs w:val="32"/>
        </w:rPr>
        <w:t>2</w:t>
      </w:r>
      <w:r w:rsidRPr="00051D13">
        <w:rPr>
          <w:rFonts w:ascii="方正仿宋_GBK" w:eastAsia="方正仿宋_GBK" w:hint="eastAsia"/>
          <w:sz w:val="32"/>
          <w:szCs w:val="32"/>
        </w:rPr>
        <w:t>日前将参赛队员报名表(见附表)报至生物医药谷企业服务部，并交纳500元报名</w:t>
      </w:r>
      <w:r w:rsidRPr="00051D13">
        <w:rPr>
          <w:rFonts w:ascii="方正仿宋_GBK" w:eastAsia="方正仿宋_GBK" w:hint="eastAsia"/>
          <w:sz w:val="32"/>
          <w:szCs w:val="32"/>
        </w:rPr>
        <w:lastRenderedPageBreak/>
        <w:t>费</w:t>
      </w:r>
      <w:r>
        <w:rPr>
          <w:rFonts w:ascii="方正仿宋_GBK" w:eastAsia="方正仿宋_GBK" w:hint="eastAsia"/>
          <w:sz w:val="32"/>
          <w:szCs w:val="32"/>
        </w:rPr>
        <w:t>。联系人：</w:t>
      </w:r>
      <w:r w:rsidR="00E331B9">
        <w:rPr>
          <w:rFonts w:ascii="方正仿宋_GBK" w:eastAsia="方正仿宋_GBK" w:hint="eastAsia"/>
          <w:sz w:val="32"/>
          <w:szCs w:val="32"/>
        </w:rPr>
        <w:t>张勇</w:t>
      </w:r>
      <w:r>
        <w:rPr>
          <w:rFonts w:ascii="方正仿宋_GBK" w:eastAsia="方正仿宋_GBK" w:hint="eastAsia"/>
          <w:sz w:val="32"/>
          <w:szCs w:val="32"/>
        </w:rPr>
        <w:t>；电话：</w:t>
      </w:r>
      <w:r w:rsidR="00E331B9" w:rsidRPr="00E331B9">
        <w:rPr>
          <w:rFonts w:ascii="方正仿宋_GBK" w:eastAsia="方正仿宋_GBK"/>
          <w:sz w:val="32"/>
          <w:szCs w:val="32"/>
        </w:rPr>
        <w:t>58640151</w:t>
      </w:r>
      <w:r w:rsidR="00E331B9">
        <w:rPr>
          <w:rFonts w:ascii="方正仿宋_GBK" w:eastAsia="方正仿宋_GBK" w:hint="eastAsia"/>
          <w:sz w:val="32"/>
          <w:szCs w:val="32"/>
        </w:rPr>
        <w:t>；</w:t>
      </w:r>
      <w:r w:rsidR="00075BB4">
        <w:rPr>
          <w:rFonts w:ascii="方正仿宋_GBK" w:eastAsia="方正仿宋_GBK" w:hint="eastAsia"/>
          <w:sz w:val="32"/>
          <w:szCs w:val="32"/>
        </w:rPr>
        <w:t>15952006689，</w:t>
      </w:r>
      <w:r w:rsidR="00E331B9">
        <w:rPr>
          <w:rFonts w:ascii="方正仿宋_GBK" w:eastAsia="方正仿宋_GBK" w:hint="eastAsia"/>
          <w:sz w:val="32"/>
          <w:szCs w:val="32"/>
        </w:rPr>
        <w:t>邮箱：</w:t>
      </w:r>
      <w:r w:rsidR="00E331B9" w:rsidRPr="00E331B9">
        <w:rPr>
          <w:rFonts w:ascii="方正仿宋_GBK" w:eastAsia="方正仿宋_GBK"/>
          <w:sz w:val="32"/>
          <w:szCs w:val="32"/>
        </w:rPr>
        <w:t>190103303@qq.com</w:t>
      </w:r>
      <w:r>
        <w:rPr>
          <w:rFonts w:ascii="方正仿宋_GBK" w:eastAsia="方正仿宋_GBK" w:hint="eastAsia"/>
          <w:sz w:val="32"/>
          <w:szCs w:val="32"/>
        </w:rPr>
        <w:t>。</w:t>
      </w:r>
    </w:p>
    <w:p w:rsidR="00051D13" w:rsidRDefault="00051D13" w:rsidP="00051D13">
      <w:pPr>
        <w:spacing w:after="0" w:line="580" w:lineRule="exact"/>
        <w:ind w:firstLineChars="200" w:firstLine="640"/>
        <w:rPr>
          <w:rFonts w:ascii="方正黑体_GBK" w:eastAsia="方正黑体_GBK"/>
          <w:sz w:val="32"/>
          <w:szCs w:val="32"/>
        </w:rPr>
      </w:pPr>
      <w:r>
        <w:rPr>
          <w:rFonts w:ascii="方正黑体_GBK" w:eastAsia="方正黑体_GBK" w:hint="eastAsia"/>
          <w:sz w:val="32"/>
          <w:szCs w:val="32"/>
        </w:rPr>
        <w:t>五</w:t>
      </w:r>
      <w:r w:rsidR="00A06449" w:rsidRPr="00F773DA">
        <w:rPr>
          <w:rFonts w:ascii="方正黑体_GBK" w:eastAsia="方正黑体_GBK" w:hint="eastAsia"/>
          <w:sz w:val="32"/>
          <w:szCs w:val="32"/>
        </w:rPr>
        <w:t>、其他</w:t>
      </w:r>
    </w:p>
    <w:p w:rsidR="00416014" w:rsidRPr="002D06CE" w:rsidRDefault="002D06CE" w:rsidP="002D06CE">
      <w:pPr>
        <w:spacing w:after="0" w:line="580" w:lineRule="exact"/>
        <w:ind w:firstLineChars="200" w:firstLine="640"/>
        <w:rPr>
          <w:rFonts w:ascii="方正仿宋_GBK" w:eastAsia="方正仿宋_GBK"/>
          <w:sz w:val="32"/>
          <w:szCs w:val="32"/>
        </w:rPr>
      </w:pPr>
      <w:r>
        <w:rPr>
          <w:rFonts w:ascii="方正仿宋_GBK" w:eastAsia="方正仿宋_GBK" w:hint="eastAsia"/>
          <w:sz w:val="32"/>
          <w:szCs w:val="32"/>
        </w:rPr>
        <w:t>1、</w:t>
      </w:r>
      <w:r w:rsidR="00416014" w:rsidRPr="002D06CE">
        <w:rPr>
          <w:rFonts w:ascii="方正仿宋_GBK" w:eastAsia="方正仿宋_GBK"/>
          <w:sz w:val="32"/>
          <w:szCs w:val="32"/>
        </w:rPr>
        <w:t>比赛报名</w:t>
      </w:r>
      <w:r w:rsidR="00416014" w:rsidRPr="002D06CE">
        <w:rPr>
          <w:rFonts w:ascii="方正仿宋_GBK" w:eastAsia="方正仿宋_GBK" w:hint="eastAsia"/>
          <w:sz w:val="32"/>
          <w:szCs w:val="32"/>
        </w:rPr>
        <w:t>期间</w:t>
      </w:r>
      <w:r w:rsidR="00416014" w:rsidRPr="002D06CE">
        <w:rPr>
          <w:rFonts w:ascii="方正仿宋_GBK" w:eastAsia="方正仿宋_GBK"/>
          <w:sz w:val="32"/>
          <w:szCs w:val="32"/>
        </w:rPr>
        <w:t>，由各企业</w:t>
      </w:r>
      <w:r w:rsidR="00416014" w:rsidRPr="002D06CE">
        <w:rPr>
          <w:rFonts w:ascii="方正仿宋_GBK" w:eastAsia="方正仿宋_GBK" w:hint="eastAsia"/>
          <w:sz w:val="32"/>
          <w:szCs w:val="32"/>
        </w:rPr>
        <w:t>负责</w:t>
      </w:r>
      <w:r w:rsidR="00416014" w:rsidRPr="002D06CE">
        <w:rPr>
          <w:rFonts w:ascii="方正仿宋_GBK" w:eastAsia="方正仿宋_GBK"/>
          <w:sz w:val="32"/>
          <w:szCs w:val="32"/>
        </w:rPr>
        <w:t>人</w:t>
      </w:r>
      <w:r w:rsidR="00416014" w:rsidRPr="002D06CE">
        <w:rPr>
          <w:rFonts w:ascii="方正仿宋_GBK" w:eastAsia="方正仿宋_GBK" w:hint="eastAsia"/>
          <w:sz w:val="32"/>
          <w:szCs w:val="32"/>
        </w:rPr>
        <w:t>将参赛球员报名表</w:t>
      </w:r>
      <w:r w:rsidR="00416014" w:rsidRPr="002D06CE">
        <w:rPr>
          <w:rFonts w:ascii="方正仿宋_GBK" w:eastAsia="方正仿宋_GBK"/>
          <w:sz w:val="32"/>
          <w:szCs w:val="32"/>
        </w:rPr>
        <w:t>报</w:t>
      </w:r>
      <w:r w:rsidR="00416014" w:rsidRPr="002D06CE">
        <w:rPr>
          <w:rFonts w:ascii="方正仿宋_GBK" w:eastAsia="方正仿宋_GBK" w:hint="eastAsia"/>
          <w:sz w:val="32"/>
          <w:szCs w:val="32"/>
        </w:rPr>
        <w:t>至</w:t>
      </w:r>
      <w:r w:rsidR="00416014" w:rsidRPr="002D06CE">
        <w:rPr>
          <w:rFonts w:ascii="方正仿宋_GBK" w:eastAsia="方正仿宋_GBK"/>
          <w:sz w:val="32"/>
          <w:szCs w:val="32"/>
        </w:rPr>
        <w:t>药谷企业服务部后由药谷统一</w:t>
      </w:r>
      <w:r w:rsidR="00416014" w:rsidRPr="002D06CE">
        <w:rPr>
          <w:rFonts w:ascii="方正仿宋_GBK" w:eastAsia="方正仿宋_GBK" w:hint="eastAsia"/>
          <w:sz w:val="32"/>
          <w:szCs w:val="32"/>
        </w:rPr>
        <w:t>安排</w:t>
      </w:r>
      <w:r w:rsidR="00416014" w:rsidRPr="002D06CE">
        <w:rPr>
          <w:rFonts w:ascii="方正仿宋_GBK" w:eastAsia="方正仿宋_GBK"/>
          <w:sz w:val="32"/>
          <w:szCs w:val="32"/>
        </w:rPr>
        <w:t>抽签</w:t>
      </w:r>
      <w:r w:rsidR="00416014" w:rsidRPr="002D06CE">
        <w:rPr>
          <w:rFonts w:ascii="方正仿宋_GBK" w:eastAsia="方正仿宋_GBK" w:hint="eastAsia"/>
          <w:sz w:val="32"/>
          <w:szCs w:val="32"/>
        </w:rPr>
        <w:t>并分组</w:t>
      </w:r>
      <w:r w:rsidR="00416014" w:rsidRPr="002D06CE">
        <w:rPr>
          <w:rFonts w:ascii="方正仿宋_GBK" w:eastAsia="方正仿宋_GBK"/>
          <w:sz w:val="32"/>
          <w:szCs w:val="32"/>
        </w:rPr>
        <w:t>。</w:t>
      </w:r>
    </w:p>
    <w:p w:rsidR="00416014" w:rsidRPr="002D06CE" w:rsidRDefault="002D06CE" w:rsidP="002D06CE">
      <w:pPr>
        <w:spacing w:after="0" w:line="580" w:lineRule="exact"/>
        <w:ind w:firstLineChars="200" w:firstLine="640"/>
        <w:rPr>
          <w:rFonts w:ascii="方正仿宋_GBK" w:eastAsia="方正仿宋_GBK"/>
          <w:sz w:val="32"/>
          <w:szCs w:val="32"/>
        </w:rPr>
      </w:pPr>
      <w:r>
        <w:rPr>
          <w:rFonts w:ascii="方正仿宋_GBK" w:eastAsia="方正仿宋_GBK" w:hint="eastAsia"/>
          <w:sz w:val="32"/>
          <w:szCs w:val="32"/>
        </w:rPr>
        <w:t>2、</w:t>
      </w:r>
      <w:r w:rsidR="00416014" w:rsidRPr="002D06CE">
        <w:rPr>
          <w:rFonts w:ascii="方正仿宋_GBK" w:eastAsia="方正仿宋_GBK"/>
          <w:sz w:val="32"/>
          <w:szCs w:val="32"/>
        </w:rPr>
        <w:t>赛前运动员熟悉场地并进行热身，以免比赛中拉伤，各队长参与抽签。</w:t>
      </w:r>
    </w:p>
    <w:p w:rsidR="00416014" w:rsidRPr="002D06CE" w:rsidRDefault="002D06CE" w:rsidP="002D06CE">
      <w:pPr>
        <w:spacing w:after="0" w:line="580" w:lineRule="exact"/>
        <w:ind w:firstLineChars="200" w:firstLine="640"/>
        <w:rPr>
          <w:rFonts w:ascii="方正仿宋_GBK" w:eastAsia="方正仿宋_GBK"/>
          <w:sz w:val="32"/>
          <w:szCs w:val="32"/>
        </w:rPr>
      </w:pPr>
      <w:r>
        <w:rPr>
          <w:rFonts w:ascii="方正仿宋_GBK" w:eastAsia="方正仿宋_GBK" w:hint="eastAsia"/>
          <w:sz w:val="32"/>
          <w:szCs w:val="32"/>
        </w:rPr>
        <w:t>3、</w:t>
      </w:r>
      <w:r w:rsidR="00416014" w:rsidRPr="002D06CE">
        <w:rPr>
          <w:rFonts w:ascii="方正仿宋_GBK" w:eastAsia="方正仿宋_GBK"/>
          <w:sz w:val="32"/>
          <w:szCs w:val="32"/>
        </w:rPr>
        <w:t>比赛开始前，可由</w:t>
      </w:r>
      <w:r w:rsidR="00416014" w:rsidRPr="002D06CE">
        <w:rPr>
          <w:rFonts w:ascii="方正仿宋_GBK" w:eastAsia="方正仿宋_GBK" w:hint="eastAsia"/>
          <w:sz w:val="32"/>
          <w:szCs w:val="32"/>
        </w:rPr>
        <w:t>各参赛企业领队</w:t>
      </w:r>
      <w:r w:rsidR="00416014" w:rsidRPr="002D06CE">
        <w:rPr>
          <w:rFonts w:ascii="方正仿宋_GBK" w:eastAsia="方正仿宋_GBK"/>
          <w:sz w:val="32"/>
          <w:szCs w:val="32"/>
        </w:rPr>
        <w:t>对公司</w:t>
      </w:r>
      <w:r w:rsidR="00416014" w:rsidRPr="002D06CE">
        <w:rPr>
          <w:rFonts w:ascii="方正仿宋_GBK" w:eastAsia="方正仿宋_GBK" w:hint="eastAsia"/>
          <w:sz w:val="32"/>
          <w:szCs w:val="32"/>
        </w:rPr>
        <w:t>与</w:t>
      </w:r>
      <w:r w:rsidR="00416014" w:rsidRPr="002D06CE">
        <w:rPr>
          <w:rFonts w:ascii="方正仿宋_GBK" w:eastAsia="方正仿宋_GBK"/>
          <w:sz w:val="32"/>
          <w:szCs w:val="32"/>
        </w:rPr>
        <w:t>队员进行简单介绍，活跃现场气氛，促进</w:t>
      </w:r>
      <w:r w:rsidR="00416014" w:rsidRPr="002D06CE">
        <w:rPr>
          <w:rFonts w:ascii="方正仿宋_GBK" w:eastAsia="方正仿宋_GBK" w:hint="eastAsia"/>
          <w:sz w:val="32"/>
          <w:szCs w:val="32"/>
        </w:rPr>
        <w:t>相互交流</w:t>
      </w:r>
      <w:r w:rsidR="00416014" w:rsidRPr="002D06CE">
        <w:rPr>
          <w:rFonts w:ascii="方正仿宋_GBK" w:eastAsia="方正仿宋_GBK"/>
          <w:sz w:val="32"/>
          <w:szCs w:val="32"/>
        </w:rPr>
        <w:t>。</w:t>
      </w:r>
    </w:p>
    <w:p w:rsidR="00416014" w:rsidRPr="002D06CE" w:rsidRDefault="002D06CE" w:rsidP="002D06CE">
      <w:pPr>
        <w:spacing w:after="0" w:line="580" w:lineRule="exact"/>
        <w:ind w:firstLineChars="200" w:firstLine="640"/>
        <w:rPr>
          <w:rFonts w:ascii="方正仿宋_GBK" w:eastAsia="方正仿宋_GBK"/>
          <w:sz w:val="32"/>
          <w:szCs w:val="32"/>
        </w:rPr>
      </w:pPr>
      <w:r>
        <w:rPr>
          <w:rFonts w:ascii="方正仿宋_GBK" w:eastAsia="方正仿宋_GBK" w:hint="eastAsia"/>
          <w:sz w:val="32"/>
          <w:szCs w:val="32"/>
        </w:rPr>
        <w:t>4、</w:t>
      </w:r>
      <w:r w:rsidR="00416014" w:rsidRPr="002D06CE">
        <w:rPr>
          <w:rFonts w:ascii="方正仿宋_GBK" w:eastAsia="方正仿宋_GBK"/>
          <w:sz w:val="32"/>
          <w:szCs w:val="32"/>
        </w:rPr>
        <w:t>参赛队员要自觉遵守赛会规定，本着友谊第一、比赛第二的原则，赛出风格，赛出水平，尊重裁判，服从赛会统一安排，注意安全。</w:t>
      </w:r>
    </w:p>
    <w:p w:rsidR="00416014" w:rsidRPr="002D06CE" w:rsidRDefault="002D06CE" w:rsidP="002D06CE">
      <w:pPr>
        <w:spacing w:after="0" w:line="580" w:lineRule="exact"/>
        <w:ind w:firstLineChars="200" w:firstLine="640"/>
        <w:rPr>
          <w:rFonts w:ascii="方正仿宋_GBK" w:eastAsia="方正仿宋_GBK"/>
          <w:sz w:val="32"/>
          <w:szCs w:val="32"/>
        </w:rPr>
      </w:pPr>
      <w:r>
        <w:rPr>
          <w:rFonts w:ascii="方正仿宋_GBK" w:eastAsia="方正仿宋_GBK" w:hint="eastAsia"/>
          <w:sz w:val="32"/>
          <w:szCs w:val="32"/>
        </w:rPr>
        <w:t>5、</w:t>
      </w:r>
      <w:r w:rsidR="00416014" w:rsidRPr="002D06CE">
        <w:rPr>
          <w:rFonts w:ascii="方正仿宋_GBK" w:eastAsia="方正仿宋_GBK"/>
          <w:sz w:val="32"/>
          <w:szCs w:val="32"/>
        </w:rPr>
        <w:t>参赛企业需自行承担参赛人员的交通费用。</w:t>
      </w:r>
    </w:p>
    <w:p w:rsidR="00416014" w:rsidRPr="002D06CE" w:rsidRDefault="002D06CE" w:rsidP="002D06CE">
      <w:pPr>
        <w:spacing w:after="0" w:line="580" w:lineRule="exact"/>
        <w:ind w:firstLineChars="200" w:firstLine="640"/>
        <w:rPr>
          <w:rFonts w:ascii="方正仿宋_GBK" w:eastAsia="方正仿宋_GBK"/>
          <w:sz w:val="32"/>
          <w:szCs w:val="32"/>
        </w:rPr>
      </w:pPr>
      <w:r>
        <w:rPr>
          <w:rFonts w:ascii="方正仿宋_GBK" w:eastAsia="方正仿宋_GBK" w:hint="eastAsia"/>
          <w:sz w:val="32"/>
          <w:szCs w:val="32"/>
        </w:rPr>
        <w:t>6、</w:t>
      </w:r>
      <w:r w:rsidR="00416014" w:rsidRPr="002D06CE">
        <w:rPr>
          <w:rFonts w:ascii="方正仿宋_GBK" w:eastAsia="方正仿宋_GBK"/>
          <w:sz w:val="32"/>
          <w:szCs w:val="32"/>
        </w:rPr>
        <w:t>各代表队全体参赛人员必须办理人生意外伤害保险。参赛过程中参赛人员发生的人生意外伤害责任需由所在企业负责承担。</w:t>
      </w:r>
    </w:p>
    <w:p w:rsidR="00416014" w:rsidRPr="002D06CE" w:rsidRDefault="002D06CE" w:rsidP="002D06CE">
      <w:pPr>
        <w:spacing w:after="0" w:line="580" w:lineRule="exact"/>
        <w:ind w:firstLineChars="200" w:firstLine="640"/>
        <w:rPr>
          <w:rFonts w:ascii="方正仿宋_GBK" w:eastAsia="方正仿宋_GBK"/>
          <w:sz w:val="32"/>
          <w:szCs w:val="32"/>
        </w:rPr>
      </w:pPr>
      <w:r>
        <w:rPr>
          <w:rFonts w:ascii="方正仿宋_GBK" w:eastAsia="方正仿宋_GBK" w:hint="eastAsia"/>
          <w:sz w:val="32"/>
          <w:szCs w:val="32"/>
        </w:rPr>
        <w:t>7、</w:t>
      </w:r>
      <w:r w:rsidR="00416014" w:rsidRPr="002D06CE">
        <w:rPr>
          <w:rFonts w:ascii="方正仿宋_GBK" w:eastAsia="方正仿宋_GBK"/>
          <w:sz w:val="32"/>
          <w:szCs w:val="32"/>
        </w:rPr>
        <w:t>若队伍有特殊情况需要变更比赛时间</w:t>
      </w:r>
      <w:r w:rsidR="00416014" w:rsidRPr="002D06CE">
        <w:rPr>
          <w:rFonts w:ascii="方正仿宋_GBK" w:eastAsia="方正仿宋_GBK" w:hint="eastAsia"/>
          <w:sz w:val="32"/>
          <w:szCs w:val="32"/>
        </w:rPr>
        <w:t>，领队</w:t>
      </w:r>
      <w:r w:rsidR="00416014" w:rsidRPr="002D06CE">
        <w:rPr>
          <w:rFonts w:ascii="方正仿宋_GBK" w:eastAsia="方正仿宋_GBK"/>
          <w:sz w:val="32"/>
          <w:szCs w:val="32"/>
        </w:rPr>
        <w:t>需提前一天与</w:t>
      </w:r>
      <w:r w:rsidR="00416014" w:rsidRPr="002D06CE">
        <w:rPr>
          <w:rFonts w:ascii="方正仿宋_GBK" w:eastAsia="方正仿宋_GBK" w:hint="eastAsia"/>
          <w:sz w:val="32"/>
          <w:szCs w:val="32"/>
        </w:rPr>
        <w:t>对方及药谷负责人</w:t>
      </w:r>
      <w:r w:rsidR="00416014" w:rsidRPr="002D06CE">
        <w:rPr>
          <w:rFonts w:ascii="方正仿宋_GBK" w:eastAsia="方正仿宋_GBK"/>
          <w:sz w:val="32"/>
          <w:szCs w:val="32"/>
        </w:rPr>
        <w:t>联系。无故缺席者，</w:t>
      </w:r>
      <w:r w:rsidR="00416014" w:rsidRPr="002D06CE">
        <w:rPr>
          <w:rFonts w:ascii="方正仿宋_GBK" w:eastAsia="方正仿宋_GBK" w:hint="eastAsia"/>
          <w:sz w:val="32"/>
          <w:szCs w:val="32"/>
        </w:rPr>
        <w:t>则</w:t>
      </w:r>
      <w:r w:rsidR="00416014" w:rsidRPr="002D06CE">
        <w:rPr>
          <w:rFonts w:ascii="方正仿宋_GBK" w:eastAsia="方正仿宋_GBK"/>
          <w:sz w:val="32"/>
          <w:szCs w:val="32"/>
        </w:rPr>
        <w:t>取消比赛资格。</w:t>
      </w:r>
    </w:p>
    <w:p w:rsidR="00416014" w:rsidRPr="002D06CE" w:rsidRDefault="002D06CE" w:rsidP="002D06CE">
      <w:pPr>
        <w:spacing w:after="0" w:line="580" w:lineRule="exact"/>
        <w:ind w:firstLineChars="200" w:firstLine="640"/>
        <w:rPr>
          <w:rFonts w:ascii="方正仿宋_GBK" w:eastAsia="方正仿宋_GBK"/>
          <w:sz w:val="32"/>
          <w:szCs w:val="32"/>
        </w:rPr>
      </w:pPr>
      <w:r>
        <w:rPr>
          <w:rFonts w:ascii="方正仿宋_GBK" w:eastAsia="方正仿宋_GBK" w:hint="eastAsia"/>
          <w:sz w:val="32"/>
          <w:szCs w:val="32"/>
        </w:rPr>
        <w:t>8、</w:t>
      </w:r>
      <w:r w:rsidR="00416014" w:rsidRPr="002D06CE">
        <w:rPr>
          <w:rFonts w:ascii="方正仿宋_GBK" w:eastAsia="方正仿宋_GBK" w:hint="eastAsia"/>
          <w:sz w:val="32"/>
          <w:szCs w:val="32"/>
        </w:rPr>
        <w:t>未尽事宜将另行通知。</w:t>
      </w:r>
    </w:p>
    <w:p w:rsidR="00416014" w:rsidRPr="002D06CE" w:rsidRDefault="00416014" w:rsidP="00416014">
      <w:pPr>
        <w:spacing w:line="360" w:lineRule="auto"/>
        <w:rPr>
          <w:rFonts w:eastAsia="方正仿宋_GBK"/>
          <w:sz w:val="32"/>
          <w:szCs w:val="32"/>
        </w:rPr>
      </w:pPr>
    </w:p>
    <w:p w:rsidR="00416014" w:rsidRPr="00CF77EF" w:rsidRDefault="00416014" w:rsidP="00075BB4">
      <w:pPr>
        <w:spacing w:after="0" w:line="580" w:lineRule="exact"/>
        <w:ind w:firstLineChars="1350" w:firstLine="4320"/>
        <w:rPr>
          <w:rFonts w:ascii="方正仿宋_GBK" w:eastAsia="方正仿宋_GBK"/>
          <w:sz w:val="32"/>
          <w:szCs w:val="32"/>
        </w:rPr>
      </w:pPr>
      <w:r w:rsidRPr="00CF77EF">
        <w:rPr>
          <w:rFonts w:ascii="方正仿宋_GBK" w:eastAsia="方正仿宋_GBK" w:hint="eastAsia"/>
          <w:sz w:val="32"/>
          <w:szCs w:val="32"/>
        </w:rPr>
        <w:t>南京生物医药谷</w:t>
      </w:r>
      <w:r w:rsidR="00075BB4">
        <w:rPr>
          <w:rFonts w:ascii="方正仿宋_GBK" w:eastAsia="方正仿宋_GBK" w:hint="eastAsia"/>
          <w:sz w:val="32"/>
          <w:szCs w:val="32"/>
        </w:rPr>
        <w:t>发展中心</w:t>
      </w:r>
    </w:p>
    <w:p w:rsidR="00416014" w:rsidRPr="00CF77EF" w:rsidRDefault="00416014" w:rsidP="00075BB4">
      <w:pPr>
        <w:spacing w:after="0" w:line="580" w:lineRule="exact"/>
        <w:ind w:firstLineChars="1550" w:firstLine="4960"/>
        <w:rPr>
          <w:rFonts w:ascii="方正仿宋_GBK" w:eastAsia="方正仿宋_GBK"/>
          <w:sz w:val="32"/>
          <w:szCs w:val="32"/>
        </w:rPr>
      </w:pPr>
      <w:r w:rsidRPr="00CF77EF">
        <w:rPr>
          <w:rFonts w:ascii="方正仿宋_GBK" w:eastAsia="方正仿宋_GBK"/>
          <w:sz w:val="32"/>
          <w:szCs w:val="32"/>
        </w:rPr>
        <w:t>201</w:t>
      </w:r>
      <w:r>
        <w:rPr>
          <w:rFonts w:ascii="方正仿宋_GBK" w:eastAsia="方正仿宋_GBK" w:hint="eastAsia"/>
          <w:sz w:val="32"/>
          <w:szCs w:val="32"/>
        </w:rPr>
        <w:t>7</w:t>
      </w:r>
      <w:r w:rsidRPr="00CF77EF">
        <w:rPr>
          <w:rFonts w:ascii="方正仿宋_GBK" w:eastAsia="方正仿宋_GBK" w:hint="eastAsia"/>
          <w:sz w:val="32"/>
          <w:szCs w:val="32"/>
        </w:rPr>
        <w:t>年</w:t>
      </w:r>
      <w:r w:rsidRPr="00CF77EF">
        <w:rPr>
          <w:rFonts w:ascii="方正仿宋_GBK" w:eastAsia="方正仿宋_GBK"/>
          <w:sz w:val="32"/>
          <w:szCs w:val="32"/>
        </w:rPr>
        <w:t>5</w:t>
      </w:r>
      <w:r w:rsidRPr="00CF77EF">
        <w:rPr>
          <w:rFonts w:ascii="方正仿宋_GBK" w:eastAsia="方正仿宋_GBK" w:hint="eastAsia"/>
          <w:sz w:val="32"/>
          <w:szCs w:val="32"/>
        </w:rPr>
        <w:t>月</w:t>
      </w:r>
      <w:r>
        <w:rPr>
          <w:rFonts w:ascii="方正仿宋_GBK" w:eastAsia="方正仿宋_GBK" w:hint="eastAsia"/>
          <w:sz w:val="32"/>
          <w:szCs w:val="32"/>
        </w:rPr>
        <w:t>2</w:t>
      </w:r>
      <w:r w:rsidRPr="00CF77EF">
        <w:rPr>
          <w:rFonts w:ascii="方正仿宋_GBK" w:eastAsia="方正仿宋_GBK" w:hint="eastAsia"/>
          <w:sz w:val="32"/>
          <w:szCs w:val="32"/>
        </w:rPr>
        <w:t>日</w:t>
      </w:r>
    </w:p>
    <w:p w:rsidR="00416014" w:rsidRDefault="00416014" w:rsidP="00416014">
      <w:pPr>
        <w:spacing w:line="360" w:lineRule="auto"/>
        <w:rPr>
          <w:rFonts w:eastAsia="方正仿宋_GBK"/>
          <w:sz w:val="32"/>
          <w:szCs w:val="32"/>
        </w:rPr>
      </w:pPr>
    </w:p>
    <w:p w:rsidR="00416014" w:rsidRDefault="00416014" w:rsidP="00416014">
      <w:pPr>
        <w:spacing w:line="360" w:lineRule="auto"/>
        <w:rPr>
          <w:rFonts w:eastAsia="方正仿宋_GBK"/>
          <w:sz w:val="32"/>
          <w:szCs w:val="32"/>
        </w:rPr>
      </w:pPr>
      <w:r>
        <w:rPr>
          <w:rFonts w:eastAsia="方正仿宋_GBK"/>
          <w:sz w:val="32"/>
          <w:szCs w:val="32"/>
        </w:rPr>
        <w:lastRenderedPageBreak/>
        <w:t>附</w:t>
      </w:r>
      <w:r>
        <w:rPr>
          <w:rFonts w:eastAsia="方正仿宋_GBK" w:hint="eastAsia"/>
          <w:sz w:val="32"/>
          <w:szCs w:val="32"/>
        </w:rPr>
        <w:t>表</w:t>
      </w:r>
      <w:r>
        <w:rPr>
          <w:rFonts w:eastAsia="方正仿宋_GBK" w:hint="eastAsia"/>
          <w:sz w:val="32"/>
          <w:szCs w:val="32"/>
        </w:rPr>
        <w:t>1</w:t>
      </w:r>
    </w:p>
    <w:p w:rsidR="00416014" w:rsidRPr="00416014" w:rsidRDefault="00416014" w:rsidP="00416014">
      <w:pPr>
        <w:spacing w:after="0" w:line="560" w:lineRule="exact"/>
        <w:jc w:val="center"/>
        <w:rPr>
          <w:rFonts w:ascii="方正小标宋_GBK" w:eastAsia="方正小标宋_GBK" w:hAnsi="黑体" w:cs="宋体"/>
          <w:bCs/>
          <w:sz w:val="44"/>
          <w:szCs w:val="44"/>
        </w:rPr>
      </w:pPr>
      <w:r w:rsidRPr="00416014">
        <w:rPr>
          <w:rFonts w:ascii="方正小标宋_GBK" w:eastAsia="方正小标宋_GBK" w:hAnsi="黑体" w:cs="宋体" w:hint="eastAsia"/>
          <w:bCs/>
          <w:sz w:val="44"/>
          <w:szCs w:val="44"/>
        </w:rPr>
        <w:t>第</w:t>
      </w:r>
      <w:r w:rsidR="002D06CE">
        <w:rPr>
          <w:rFonts w:ascii="方正小标宋_GBK" w:eastAsia="方正小标宋_GBK" w:hAnsi="黑体" w:cs="宋体" w:hint="eastAsia"/>
          <w:bCs/>
          <w:sz w:val="44"/>
          <w:szCs w:val="44"/>
        </w:rPr>
        <w:t>三</w:t>
      </w:r>
      <w:r w:rsidRPr="00416014">
        <w:rPr>
          <w:rFonts w:ascii="方正小标宋_GBK" w:eastAsia="方正小标宋_GBK" w:hAnsi="黑体" w:cs="宋体" w:hint="eastAsia"/>
          <w:bCs/>
          <w:sz w:val="44"/>
          <w:szCs w:val="44"/>
        </w:rPr>
        <w:t>届“药谷杯”企业职工男子篮球赛</w:t>
      </w:r>
    </w:p>
    <w:p w:rsidR="00416014" w:rsidRPr="00416014" w:rsidRDefault="00416014" w:rsidP="00416014">
      <w:pPr>
        <w:spacing w:after="0" w:line="560" w:lineRule="exact"/>
        <w:jc w:val="center"/>
        <w:rPr>
          <w:rFonts w:ascii="方正小标宋_GBK" w:eastAsia="方正小标宋_GBK" w:hAnsi="黑体" w:cs="宋体"/>
          <w:bCs/>
          <w:sz w:val="44"/>
          <w:szCs w:val="44"/>
        </w:rPr>
      </w:pPr>
      <w:r w:rsidRPr="00416014">
        <w:rPr>
          <w:rFonts w:ascii="方正小标宋_GBK" w:eastAsia="方正小标宋_GBK" w:hAnsi="黑体" w:cs="宋体" w:hint="eastAsia"/>
          <w:bCs/>
          <w:sz w:val="44"/>
          <w:szCs w:val="44"/>
        </w:rPr>
        <w:t>报名表</w:t>
      </w:r>
    </w:p>
    <w:p w:rsidR="00416014" w:rsidRDefault="00416014" w:rsidP="00075BB4">
      <w:pPr>
        <w:spacing w:beforeLines="50" w:afterLines="50" w:line="560" w:lineRule="exact"/>
        <w:rPr>
          <w:b/>
          <w:sz w:val="24"/>
        </w:rPr>
      </w:pPr>
      <w:r>
        <w:rPr>
          <w:rFonts w:eastAsia="方正仿宋_GBK"/>
          <w:sz w:val="32"/>
          <w:szCs w:val="32"/>
        </w:rPr>
        <w:t>单位</w:t>
      </w:r>
      <w:r>
        <w:rPr>
          <w:rFonts w:eastAsia="方正仿宋_GBK" w:hint="eastAsia"/>
          <w:sz w:val="32"/>
          <w:szCs w:val="32"/>
        </w:rPr>
        <w:t>（盖单位公章）</w:t>
      </w:r>
      <w:r>
        <w:rPr>
          <w:rFonts w:eastAsia="方正仿宋_GBK"/>
          <w:sz w:val="32"/>
          <w:szCs w:val="32"/>
        </w:rPr>
        <w:t>：</w:t>
      </w:r>
      <w:r>
        <w:rPr>
          <w:rFonts w:eastAsia="方正仿宋_GBK"/>
          <w:sz w:val="32"/>
          <w:szCs w:val="32"/>
        </w:rPr>
        <w:t xml:space="preserve">            </w:t>
      </w:r>
      <w:r>
        <w:rPr>
          <w:rFonts w:eastAsia="方正仿宋_GBK"/>
          <w:sz w:val="32"/>
          <w:szCs w:val="32"/>
        </w:rPr>
        <w:t>领队（手机号码）：</w:t>
      </w:r>
      <w:r>
        <w:rPr>
          <w:rFonts w:eastAsia="方正仿宋_GBK"/>
          <w:sz w:val="32"/>
          <w:szCs w:val="32"/>
        </w:rPr>
        <w:t xml:space="preserve">          </w:t>
      </w:r>
    </w:p>
    <w:tbl>
      <w:tblPr>
        <w:tblW w:w="0" w:type="auto"/>
        <w:jc w:val="center"/>
        <w:tblLayout w:type="fixed"/>
        <w:tblLook w:val="0000"/>
      </w:tblPr>
      <w:tblGrid>
        <w:gridCol w:w="700"/>
        <w:gridCol w:w="1193"/>
        <w:gridCol w:w="939"/>
        <w:gridCol w:w="2656"/>
        <w:gridCol w:w="1647"/>
        <w:gridCol w:w="1385"/>
      </w:tblGrid>
      <w:tr w:rsidR="00416014" w:rsidTr="00832BD9">
        <w:trPr>
          <w:trHeight w:val="600"/>
          <w:jc w:val="center"/>
        </w:trPr>
        <w:tc>
          <w:tcPr>
            <w:tcW w:w="700" w:type="dxa"/>
            <w:tcBorders>
              <w:top w:val="single" w:sz="4" w:space="0" w:color="auto"/>
              <w:left w:val="single" w:sz="4" w:space="0" w:color="auto"/>
              <w:bottom w:val="single" w:sz="4" w:space="0" w:color="auto"/>
              <w:right w:val="single" w:sz="4" w:space="0" w:color="auto"/>
            </w:tcBorders>
            <w:vAlign w:val="center"/>
          </w:tcPr>
          <w:p w:rsidR="00416014" w:rsidRDefault="00416014" w:rsidP="00832BD9">
            <w:pPr>
              <w:jc w:val="center"/>
              <w:rPr>
                <w:rFonts w:eastAsia="方正仿宋_GBK"/>
                <w:b/>
                <w:bCs/>
                <w:sz w:val="24"/>
              </w:rPr>
            </w:pPr>
            <w:r>
              <w:rPr>
                <w:rFonts w:eastAsia="方正仿宋_GBK"/>
                <w:b/>
                <w:bCs/>
                <w:sz w:val="24"/>
              </w:rPr>
              <w:t>序号</w:t>
            </w:r>
          </w:p>
        </w:tc>
        <w:tc>
          <w:tcPr>
            <w:tcW w:w="1193"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b/>
                <w:bCs/>
                <w:sz w:val="24"/>
              </w:rPr>
            </w:pPr>
            <w:r>
              <w:rPr>
                <w:rFonts w:eastAsia="方正仿宋_GBK"/>
                <w:b/>
                <w:bCs/>
                <w:sz w:val="24"/>
              </w:rPr>
              <w:t>姓名</w:t>
            </w:r>
          </w:p>
        </w:tc>
        <w:tc>
          <w:tcPr>
            <w:tcW w:w="939"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b/>
                <w:bCs/>
                <w:sz w:val="24"/>
              </w:rPr>
            </w:pPr>
            <w:r>
              <w:rPr>
                <w:rFonts w:eastAsia="方正仿宋_GBK"/>
                <w:b/>
                <w:bCs/>
                <w:sz w:val="24"/>
              </w:rPr>
              <w:t>球衣号</w:t>
            </w:r>
          </w:p>
        </w:tc>
        <w:tc>
          <w:tcPr>
            <w:tcW w:w="2656"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b/>
                <w:bCs/>
                <w:sz w:val="24"/>
              </w:rPr>
            </w:pPr>
            <w:r>
              <w:rPr>
                <w:rFonts w:eastAsia="方正仿宋_GBK"/>
                <w:b/>
                <w:bCs/>
                <w:sz w:val="24"/>
              </w:rPr>
              <w:t>身份证号码</w:t>
            </w:r>
          </w:p>
        </w:tc>
        <w:tc>
          <w:tcPr>
            <w:tcW w:w="1647"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b/>
                <w:bCs/>
                <w:sz w:val="24"/>
              </w:rPr>
            </w:pPr>
            <w:r>
              <w:rPr>
                <w:rFonts w:eastAsia="方正仿宋_GBK"/>
                <w:b/>
                <w:bCs/>
                <w:sz w:val="24"/>
              </w:rPr>
              <w:t>手机号码</w:t>
            </w:r>
          </w:p>
        </w:tc>
        <w:tc>
          <w:tcPr>
            <w:tcW w:w="1385"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b/>
                <w:bCs/>
                <w:sz w:val="24"/>
              </w:rPr>
            </w:pPr>
            <w:r>
              <w:rPr>
                <w:rFonts w:eastAsia="方正仿宋_GBK"/>
                <w:b/>
                <w:bCs/>
                <w:sz w:val="24"/>
              </w:rPr>
              <w:t>QQ</w:t>
            </w:r>
            <w:r>
              <w:rPr>
                <w:rFonts w:eastAsia="方正仿宋_GBK"/>
                <w:b/>
                <w:bCs/>
                <w:sz w:val="24"/>
              </w:rPr>
              <w:t>号</w:t>
            </w: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nil"/>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nil"/>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single" w:sz="4" w:space="0" w:color="auto"/>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r w:rsidR="00416014" w:rsidTr="00832BD9">
        <w:trPr>
          <w:trHeight w:val="600"/>
          <w:jc w:val="center"/>
        </w:trPr>
        <w:tc>
          <w:tcPr>
            <w:tcW w:w="700" w:type="dxa"/>
            <w:tcBorders>
              <w:top w:val="single" w:sz="4" w:space="0" w:color="auto"/>
              <w:left w:val="single" w:sz="4" w:space="0" w:color="auto"/>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193"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939"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2656"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647"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c>
          <w:tcPr>
            <w:tcW w:w="1385" w:type="dxa"/>
            <w:tcBorders>
              <w:top w:val="single" w:sz="4" w:space="0" w:color="auto"/>
              <w:left w:val="nil"/>
              <w:bottom w:val="single" w:sz="4" w:space="0" w:color="auto"/>
              <w:right w:val="single" w:sz="4" w:space="0" w:color="auto"/>
            </w:tcBorders>
            <w:vAlign w:val="center"/>
          </w:tcPr>
          <w:p w:rsidR="00416014" w:rsidRDefault="00416014" w:rsidP="00832BD9">
            <w:pPr>
              <w:jc w:val="center"/>
              <w:rPr>
                <w:rFonts w:eastAsia="方正仿宋_GBK"/>
                <w:sz w:val="24"/>
              </w:rPr>
            </w:pPr>
          </w:p>
        </w:tc>
      </w:tr>
    </w:tbl>
    <w:p w:rsidR="00416014" w:rsidRDefault="00416014" w:rsidP="00416014">
      <w:pPr>
        <w:spacing w:line="360" w:lineRule="auto"/>
        <w:rPr>
          <w:rFonts w:eastAsia="方正仿宋_GBK"/>
          <w:sz w:val="32"/>
          <w:szCs w:val="32"/>
        </w:rPr>
      </w:pPr>
    </w:p>
    <w:p w:rsidR="00416014" w:rsidRDefault="00416014" w:rsidP="00416014">
      <w:pPr>
        <w:spacing w:line="360" w:lineRule="auto"/>
        <w:rPr>
          <w:rFonts w:eastAsia="方正仿宋_GBK"/>
          <w:sz w:val="32"/>
          <w:szCs w:val="32"/>
        </w:rPr>
      </w:pPr>
    </w:p>
    <w:p w:rsidR="00A06449" w:rsidRPr="00CF77EF" w:rsidRDefault="00A06449" w:rsidP="00186DCF">
      <w:pPr>
        <w:spacing w:after="0" w:line="580" w:lineRule="exact"/>
        <w:rPr>
          <w:rFonts w:ascii="方正仿宋_GBK" w:eastAsia="方正仿宋_GBK"/>
          <w:sz w:val="32"/>
          <w:szCs w:val="32"/>
        </w:rPr>
      </w:pPr>
    </w:p>
    <w:sectPr w:rsidR="00A06449" w:rsidRPr="00CF77EF" w:rsidSect="006E6F6D">
      <w:headerReference w:type="default" r:id="rId9"/>
      <w:footerReference w:type="default" r:id="rId10"/>
      <w:pgSz w:w="11906" w:h="16838"/>
      <w:pgMar w:top="1531" w:right="1588" w:bottom="153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70" w:rsidRDefault="00D77A70" w:rsidP="00FB4EDA">
      <w:pPr>
        <w:spacing w:after="0"/>
      </w:pPr>
      <w:r>
        <w:separator/>
      </w:r>
    </w:p>
  </w:endnote>
  <w:endnote w:type="continuationSeparator" w:id="1">
    <w:p w:rsidR="00D77A70" w:rsidRDefault="00D77A70" w:rsidP="00FB4E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49" w:rsidRDefault="00A06449">
    <w:pPr>
      <w:pStyle w:val="a4"/>
      <w:jc w:val="center"/>
    </w:pPr>
  </w:p>
  <w:p w:rsidR="00A06449" w:rsidRDefault="00A064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70" w:rsidRDefault="00D77A70" w:rsidP="00FB4EDA">
      <w:pPr>
        <w:spacing w:after="0"/>
      </w:pPr>
      <w:r>
        <w:separator/>
      </w:r>
    </w:p>
  </w:footnote>
  <w:footnote w:type="continuationSeparator" w:id="1">
    <w:p w:rsidR="00D77A70" w:rsidRDefault="00D77A70" w:rsidP="00FB4E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49" w:rsidRDefault="00A0644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3A410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49062A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194F73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19CB16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73E45A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001A481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328045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2E67AC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66A4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D6611CC"/>
    <w:lvl w:ilvl="0">
      <w:start w:val="1"/>
      <w:numFmt w:val="bullet"/>
      <w:lvlText w:val=""/>
      <w:lvlJc w:val="left"/>
      <w:pPr>
        <w:tabs>
          <w:tab w:val="num" w:pos="360"/>
        </w:tabs>
        <w:ind w:left="360" w:hanging="360"/>
      </w:pPr>
      <w:rPr>
        <w:rFonts w:ascii="Wingdings" w:hAnsi="Wingdings" w:hint="default"/>
      </w:rPr>
    </w:lvl>
  </w:abstractNum>
  <w:abstractNum w:abstractNumId="10">
    <w:nsid w:val="63D40AF6"/>
    <w:multiLevelType w:val="multilevel"/>
    <w:tmpl w:val="63D40AF6"/>
    <w:lvl w:ilvl="0">
      <w:start w:val="1"/>
      <w:numFmt w:val="chineseCountingThousand"/>
      <w:lvlText w:val="%1、"/>
      <w:lvlJc w:val="left"/>
      <w:pPr>
        <w:ind w:left="420" w:hanging="420"/>
      </w:pPr>
      <w:rPr>
        <w:rFonts w:ascii="方正黑体_GBK" w:eastAsia="方正黑体_GBK"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0677830"/>
    <w:multiLevelType w:val="multilevel"/>
    <w:tmpl w:val="70677830"/>
    <w:lvl w:ilvl="0">
      <w:start w:val="1"/>
      <w:numFmt w:val="decimal"/>
      <w:lvlText w:val="%1."/>
      <w:lvlJc w:val="left"/>
      <w:pPr>
        <w:ind w:left="360" w:hanging="360"/>
      </w:pPr>
      <w:rPr>
        <w:rFonts w:ascii="Times New Roman" w:eastAsia="方正仿宋_GBK" w:hAnsi="Times New Roman" w:cs="Times New Roman" w:hint="default"/>
        <w:color w:val="323E32"/>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noPunctuationKerning/>
  <w:characterSpacingControl w:val="doNotCompress"/>
  <w:noLineBreaksAfter w:lang="zh-CN" w:val="$([{£¥·‘“〈《「『【〔〖〝﹙﹛﹝＄（．［｛￡￥"/>
  <w:noLineBreaksBefore w:lang="zh-CN" w:val="!%),.:;&gt;?]}¢¨°·ˇˉ―‖’”…‰′″›℃∶、。〃〉》」』】〕〗〞︶︺︾﹀﹄﹚﹜﹞！＂％＇），．：；？］｀｜｝～￠"/>
  <w:hdrShapeDefaults>
    <o:shapedefaults v:ext="edit" spidmax="5122"/>
  </w:hdrShapeDefaults>
  <w:footnotePr>
    <w:footnote w:id="0"/>
    <w:footnote w:id="1"/>
  </w:footnotePr>
  <w:endnotePr>
    <w:endnote w:id="0"/>
    <w:endnote w:id="1"/>
  </w:endnotePr>
  <w:compat>
    <w:doNotExpandShiftReturn/>
    <w:useFELayout/>
  </w:compat>
  <w:rsids>
    <w:rsidRoot w:val="00D31D50"/>
    <w:rsid w:val="0004751B"/>
    <w:rsid w:val="00051D13"/>
    <w:rsid w:val="00075BB4"/>
    <w:rsid w:val="000D5337"/>
    <w:rsid w:val="00136486"/>
    <w:rsid w:val="00186DCF"/>
    <w:rsid w:val="001B254D"/>
    <w:rsid w:val="001E5934"/>
    <w:rsid w:val="00253F77"/>
    <w:rsid w:val="002A0751"/>
    <w:rsid w:val="002C7381"/>
    <w:rsid w:val="002D06CE"/>
    <w:rsid w:val="00323B43"/>
    <w:rsid w:val="0038079A"/>
    <w:rsid w:val="00392762"/>
    <w:rsid w:val="003D37D8"/>
    <w:rsid w:val="003F58B3"/>
    <w:rsid w:val="00416014"/>
    <w:rsid w:val="00426133"/>
    <w:rsid w:val="004358AB"/>
    <w:rsid w:val="004E0A9A"/>
    <w:rsid w:val="004F6D7E"/>
    <w:rsid w:val="00592407"/>
    <w:rsid w:val="00604A64"/>
    <w:rsid w:val="00665017"/>
    <w:rsid w:val="00687451"/>
    <w:rsid w:val="006C6D1E"/>
    <w:rsid w:val="006E6F6D"/>
    <w:rsid w:val="006F63FB"/>
    <w:rsid w:val="00761554"/>
    <w:rsid w:val="00771370"/>
    <w:rsid w:val="007A412E"/>
    <w:rsid w:val="00820CB0"/>
    <w:rsid w:val="0089183F"/>
    <w:rsid w:val="00894147"/>
    <w:rsid w:val="008B7726"/>
    <w:rsid w:val="00920345"/>
    <w:rsid w:val="0095691A"/>
    <w:rsid w:val="0098653A"/>
    <w:rsid w:val="00A01494"/>
    <w:rsid w:val="00A06449"/>
    <w:rsid w:val="00A16AD7"/>
    <w:rsid w:val="00AE2446"/>
    <w:rsid w:val="00BA1C37"/>
    <w:rsid w:val="00C26626"/>
    <w:rsid w:val="00C26D77"/>
    <w:rsid w:val="00CA322C"/>
    <w:rsid w:val="00CF77EF"/>
    <w:rsid w:val="00D31D50"/>
    <w:rsid w:val="00D43DE5"/>
    <w:rsid w:val="00D55109"/>
    <w:rsid w:val="00D77A70"/>
    <w:rsid w:val="00D8256E"/>
    <w:rsid w:val="00DA185F"/>
    <w:rsid w:val="00E20CD7"/>
    <w:rsid w:val="00E331B9"/>
    <w:rsid w:val="00E64BD0"/>
    <w:rsid w:val="00EF3FE9"/>
    <w:rsid w:val="00EF713C"/>
    <w:rsid w:val="00F26DDD"/>
    <w:rsid w:val="00F773DA"/>
    <w:rsid w:val="00F86C1E"/>
    <w:rsid w:val="00FB4EDA"/>
    <w:rsid w:val="00FC1CBC"/>
    <w:rsid w:val="0A486CEA"/>
    <w:rsid w:val="499D39DC"/>
    <w:rsid w:val="4C412B91"/>
    <w:rsid w:val="506A4715"/>
    <w:rsid w:val="610903C7"/>
    <w:rsid w:val="7BB625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DA"/>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FB4EDA"/>
    <w:pPr>
      <w:spacing w:after="0"/>
    </w:pPr>
    <w:rPr>
      <w:sz w:val="18"/>
      <w:szCs w:val="18"/>
    </w:rPr>
  </w:style>
  <w:style w:type="character" w:customStyle="1" w:styleId="Char">
    <w:name w:val="批注框文本 Char"/>
    <w:basedOn w:val="a0"/>
    <w:link w:val="a3"/>
    <w:uiPriority w:val="99"/>
    <w:semiHidden/>
    <w:locked/>
    <w:rsid w:val="00FB4EDA"/>
    <w:rPr>
      <w:rFonts w:ascii="Tahoma" w:hAnsi="Tahoma" w:cs="Times New Roman"/>
      <w:sz w:val="18"/>
      <w:szCs w:val="18"/>
    </w:rPr>
  </w:style>
  <w:style w:type="paragraph" w:styleId="a4">
    <w:name w:val="footer"/>
    <w:basedOn w:val="a"/>
    <w:link w:val="Char0"/>
    <w:uiPriority w:val="99"/>
    <w:rsid w:val="00FB4EDA"/>
    <w:pPr>
      <w:tabs>
        <w:tab w:val="center" w:pos="4153"/>
        <w:tab w:val="right" w:pos="8306"/>
      </w:tabs>
    </w:pPr>
    <w:rPr>
      <w:sz w:val="18"/>
      <w:szCs w:val="18"/>
    </w:rPr>
  </w:style>
  <w:style w:type="character" w:customStyle="1" w:styleId="Char0">
    <w:name w:val="页脚 Char"/>
    <w:basedOn w:val="a0"/>
    <w:link w:val="a4"/>
    <w:uiPriority w:val="99"/>
    <w:locked/>
    <w:rsid w:val="00FB4EDA"/>
    <w:rPr>
      <w:rFonts w:ascii="Tahoma" w:hAnsi="Tahoma" w:cs="Times New Roman"/>
      <w:sz w:val="18"/>
      <w:szCs w:val="18"/>
    </w:rPr>
  </w:style>
  <w:style w:type="paragraph" w:styleId="a5">
    <w:name w:val="header"/>
    <w:basedOn w:val="a"/>
    <w:link w:val="Char1"/>
    <w:uiPriority w:val="99"/>
    <w:rsid w:val="00FB4EDA"/>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semiHidden/>
    <w:locked/>
    <w:rsid w:val="00FB4EDA"/>
    <w:rPr>
      <w:rFonts w:ascii="Tahoma" w:hAnsi="Tahoma" w:cs="Times New Roman"/>
      <w:sz w:val="18"/>
      <w:szCs w:val="18"/>
    </w:rPr>
  </w:style>
  <w:style w:type="character" w:styleId="a6">
    <w:name w:val="FollowedHyperlink"/>
    <w:basedOn w:val="a0"/>
    <w:uiPriority w:val="99"/>
    <w:rsid w:val="00FB4EDA"/>
    <w:rPr>
      <w:rFonts w:cs="Times New Roman"/>
      <w:color w:val="800080"/>
      <w:u w:val="single"/>
    </w:rPr>
  </w:style>
  <w:style w:type="character" w:styleId="a7">
    <w:name w:val="Hyperlink"/>
    <w:basedOn w:val="a0"/>
    <w:uiPriority w:val="99"/>
    <w:rsid w:val="00FB4EDA"/>
    <w:rPr>
      <w:rFonts w:cs="Times New Roman"/>
      <w:color w:val="0000FF"/>
      <w:u w:val="single"/>
    </w:rPr>
  </w:style>
  <w:style w:type="paragraph" w:customStyle="1" w:styleId="1">
    <w:name w:val="列出段落1"/>
    <w:basedOn w:val="a"/>
    <w:uiPriority w:val="99"/>
    <w:rsid w:val="00FB4EDA"/>
    <w:pPr>
      <w:ind w:firstLineChars="200" w:firstLine="420"/>
    </w:pPr>
  </w:style>
  <w:style w:type="paragraph" w:customStyle="1" w:styleId="ListParagraph1">
    <w:name w:val="List Paragraph1"/>
    <w:basedOn w:val="a"/>
    <w:uiPriority w:val="99"/>
    <w:rsid w:val="00FB4EDA"/>
    <w:pPr>
      <w:ind w:firstLineChars="200" w:firstLine="420"/>
    </w:pPr>
  </w:style>
</w:styles>
</file>

<file path=word/webSettings.xml><?xml version="1.0" encoding="utf-8"?>
<w:webSettings xmlns:r="http://schemas.openxmlformats.org/officeDocument/2006/relationships" xmlns:w="http://schemas.openxmlformats.org/wordprocessingml/2006/main">
  <w:divs>
    <w:div w:id="564949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83E7D309-298F-462B-BCC0-7F874C082F10}">
  <ds:schemaRefs>
    <ds:schemaRef ds:uri="http://www.yonyou.com/datasource"/>
  </ds:schemaRefs>
</ds:datastoreItem>
</file>

<file path=customXml/itemProps2.xml><?xml version="1.0" encoding="utf-8"?>
<ds:datastoreItem xmlns:ds="http://schemas.openxmlformats.org/officeDocument/2006/customXml" ds:itemID="{87265205-0B1A-424E-9193-4C15CDA934ED}">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150</Words>
  <Characters>859</Characters>
  <Application>Microsoft Office Word</Application>
  <DocSecurity>0</DocSecurity>
  <Lines>7</Lines>
  <Paragraphs>2</Paragraphs>
  <ScaleCrop>false</ScaleCrop>
  <Company>微软中国</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26</cp:revision>
  <cp:lastPrinted>2017-05-02T02:11:00Z</cp:lastPrinted>
  <dcterms:created xsi:type="dcterms:W3CDTF">2017-05-02T01:51:00Z</dcterms:created>
  <dcterms:modified xsi:type="dcterms:W3CDTF">2017-05-02T02:43:00Z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